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428.0" w:type="dxa"/>
        <w:jc w:val="left"/>
        <w:tblInd w:w="-108.0" w:type="dxa"/>
        <w:tblLayout w:type="fixed"/>
        <w:tblLook w:val="0400"/>
      </w:tblPr>
      <w:tblGrid>
        <w:gridCol w:w="5778"/>
        <w:gridCol w:w="7650"/>
        <w:tblGridChange w:id="0">
          <w:tblGrid>
            <w:gridCol w:w="5778"/>
            <w:gridCol w:w="7650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CÔNG TY……………. 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Số: ……………….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leader="none" w:pos="5802"/>
              </w:tabs>
              <w:spacing w:after="0" w:line="360" w:lineRule="auto"/>
              <w:ind w:right="15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 w:rsidR="00000000" w:rsidDel="00000000" w:rsidP="00000000" w:rsidRDefault="00000000" w:rsidRPr="00000000" w14:paraId="0000000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***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DANH SÁCH NGƯỜI LAO ĐỘNG</w:t>
      </w:r>
    </w:p>
    <w:p w:rsidR="00000000" w:rsidDel="00000000" w:rsidP="00000000" w:rsidRDefault="00000000" w:rsidRPr="00000000" w14:paraId="0000000A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6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"/>
        <w:gridCol w:w="1350"/>
        <w:gridCol w:w="810"/>
        <w:gridCol w:w="720"/>
        <w:gridCol w:w="1170"/>
        <w:gridCol w:w="1170"/>
        <w:gridCol w:w="990"/>
        <w:gridCol w:w="1080"/>
        <w:gridCol w:w="1260"/>
        <w:gridCol w:w="720"/>
        <w:gridCol w:w="990"/>
        <w:gridCol w:w="810"/>
        <w:gridCol w:w="1170"/>
        <w:gridCol w:w="1080"/>
        <w:tblGridChange w:id="0">
          <w:tblGrid>
            <w:gridCol w:w="648"/>
            <w:gridCol w:w="1350"/>
            <w:gridCol w:w="810"/>
            <w:gridCol w:w="720"/>
            <w:gridCol w:w="1170"/>
            <w:gridCol w:w="1170"/>
            <w:gridCol w:w="990"/>
            <w:gridCol w:w="1080"/>
            <w:gridCol w:w="1260"/>
            <w:gridCol w:w="720"/>
            <w:gridCol w:w="990"/>
            <w:gridCol w:w="810"/>
            <w:gridCol w:w="1170"/>
            <w:gridCol w:w="108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STT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HỌ VÀ TÊN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Ngày, tháng, năm sinh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Hộ khẩu thường trú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Công việc đang làm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Loại hợp đồng lao động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Thời điểm chấm dứt hợp đồng lao động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Quyền lợi người lao động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Ghi chú (các quyền lợi và nghĩa vụ khác trong HĐLĐ) (nếu có)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Nữ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Trợ cấp thôi việc, nghỉ việc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Tiếp tục sử dụng lao động (nêu rõ công việc, địa điểm làm việc, số HĐLĐ mới ký kết)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Ngày, tháng, năm làm việc được tính trợ cấp thôi việc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Mức lương và phụ cấp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 tháng tính trợ cấp thôi việc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Tổng số tiền trợ cấp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KHÔNG PHÁT SINH</w:t>
            </w:r>
          </w:p>
        </w:tc>
      </w:tr>
      <w:tr>
        <w:trPr>
          <w:cantSplit w:val="0"/>
          <w:trHeight w:val="85" w:hRule="atLeast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…</w:t>
            </w:r>
          </w:p>
        </w:tc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after="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Doanh nghiệp cam kết:</w:t>
      </w:r>
    </w:p>
    <w:p w:rsidR="00000000" w:rsidDel="00000000" w:rsidP="00000000" w:rsidRDefault="00000000" w:rsidRPr="00000000" w14:paraId="0000006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1/ Chịu trách nhiệm về tính trung thực của nội dung kê khai.</w:t>
      </w:r>
    </w:p>
    <w:p w:rsidR="00000000" w:rsidDel="00000000" w:rsidP="00000000" w:rsidRDefault="00000000" w:rsidRPr="00000000" w14:paraId="00000062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 Đã giải quyết chế độ cho người lao động theo đúng pháp luật về lao động (chỉ cam kết trong trường hợp có phát sinh lao động).</w:t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Ngày …. Tháng  ….  năm ……</w:t>
      </w:r>
    </w:p>
    <w:p w:rsidR="00000000" w:rsidDel="00000000" w:rsidP="00000000" w:rsidRDefault="00000000" w:rsidRPr="00000000" w14:paraId="00000064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</w:t>
        <w:tab/>
        <w:t xml:space="preserve">                        ĐẠI DIỆN PHÁP LUẬT CỦA DOANH NGHIỆP</w:t>
      </w:r>
    </w:p>
    <w:p w:rsidR="00000000" w:rsidDel="00000000" w:rsidP="00000000" w:rsidRDefault="00000000" w:rsidRPr="00000000" w14:paraId="00000065">
      <w:pPr>
        <w:spacing w:after="0" w:lineRule="auto"/>
        <w:ind w:left="86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(Ký, đóng dấu và ghi rõ họ tên)</w:t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9226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270" w:top="709" w:left="1440" w:right="990" w:header="720" w:footer="22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Lưu ý: kê khai các lao động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single"/>
        <w:shd w:fill="auto" w:val="clear"/>
        <w:vertAlign w:val="baseline"/>
        <w:rtl w:val="0"/>
      </w:rPr>
      <w:t xml:space="preserve">đã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được giải quyết tính từ thời điểm doanh nghiệp có quyết định giải thể. </w:t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Trường hợp doanh nghiệp không phát sinh lao động thì vẫn sử dụng mẩu này nhưng ghi “không có”vào các cột tương ứng.</w:t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