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95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025"/>
        <w:gridCol w:w="5670"/>
        <w:tblGridChange w:id="0">
          <w:tblGrid>
            <w:gridCol w:w="4025"/>
            <w:gridCol w:w="56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CÔNG TY CỔ PHẦN………………………….</w:t>
            </w:r>
          </w:p>
          <w:p w:rsidR="00000000" w:rsidDel="00000000" w:rsidP="00000000" w:rsidRDefault="00000000" w:rsidRPr="00000000" w14:paraId="00000003">
            <w:pPr>
              <w:keepNext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4">
            <w:pPr>
              <w:keepNext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Số: ……………………….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6">
            <w:pPr>
              <w:spacing w:line="36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7">
            <w:pPr>
              <w:spacing w:line="36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8">
            <w:pPr>
              <w:spacing w:line="36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………, ngày    tháng    năm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360" w:lineRule="auto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QUYẾT ĐỊNH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0" w:line="360" w:lineRule="auto"/>
        <w:jc w:val="center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6"/>
          <w:szCs w:val="26"/>
          <w:rtl w:val="0"/>
        </w:rPr>
        <w:t xml:space="preserve">V/v chấm dứt hoạt động chi nhánh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)</w:t>
      </w:r>
    </w:p>
    <w:p w:rsidR="00000000" w:rsidDel="00000000" w:rsidP="00000000" w:rsidRDefault="00000000" w:rsidRPr="00000000" w14:paraId="0000000C">
      <w:pPr>
        <w:spacing w:after="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 Căn cứ Luật doanh nghiệp số 59/2020/QH14 của Quốc Hội có hiệu lực thi hành từ ngày 01/01/2021</w:t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 Căn cứ Nghị định 01/2021/NĐ-CP ngày 04/01/2021 của Chính phủ về Đăng ký doanh nghiệp</w:t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 Căn cứ tình hình hoạt động của chi nhánh và doanh nghiệp;</w:t>
      </w:r>
    </w:p>
    <w:p w:rsidR="00000000" w:rsidDel="00000000" w:rsidP="00000000" w:rsidRDefault="00000000" w:rsidRPr="00000000" w14:paraId="0000000F">
      <w:pPr>
        <w:keepNext w:val="1"/>
        <w:spacing w:after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HỘI ĐỒNG QUẢN TRỊ </w:t>
      </w:r>
    </w:p>
    <w:p w:rsidR="00000000" w:rsidDel="00000000" w:rsidP="00000000" w:rsidRDefault="00000000" w:rsidRPr="00000000" w14:paraId="00000010">
      <w:pPr>
        <w:keepNext w:val="1"/>
        <w:spacing w:after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QUYẾT ĐỊNH</w:t>
      </w:r>
    </w:p>
    <w:p w:rsidR="00000000" w:rsidDel="00000000" w:rsidP="00000000" w:rsidRDefault="00000000" w:rsidRPr="00000000" w14:paraId="00000011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 Điều 1: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Chấm dứt hoạt động CHI NHÁNH CÔNG TY CỔ PHẦN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Mã số chi nhánh: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284"/>
        </w:tabs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Do Phòng Đăng ký kinh doanh  - Sở kế hoạch và đầu tư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cấp ngày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Địa chỉ chi nhánh: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2: </w:t>
      </w:r>
    </w:p>
    <w:p w:rsidR="00000000" w:rsidDel="00000000" w:rsidP="00000000" w:rsidRDefault="00000000" w:rsidRPr="00000000" w14:paraId="00000017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Lý do chấm dứt hoạt động: Do chi nhánh công ty không có khả năng tiếp tục kinh doanh.</w:t>
      </w:r>
    </w:p>
    <w:p w:rsidR="00000000" w:rsidDel="00000000" w:rsidP="00000000" w:rsidRDefault="00000000" w:rsidRPr="00000000" w14:paraId="00000018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3: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Doanh nghiệp cam kết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CHI NHÁNH CÔNG TY CỔ PHẦN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không phát sinh nợ và không phát sinh lao động.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Điều 4: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Người đại diện theo pháp luật của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CÔNG TY CỔ PHẦN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và người đứng đầu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CHI NHÁNH CÔNG TY CỔ PHẦN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liên đới chịu trách nhiệm về tính trung thực và chính xác của hồ sơ chấm dứt hoạt động chi nhánh.</w:t>
      </w:r>
    </w:p>
    <w:p w:rsidR="00000000" w:rsidDel="00000000" w:rsidP="00000000" w:rsidRDefault="00000000" w:rsidRPr="00000000" w14:paraId="0000001C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Điều 5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: </w:t>
      </w:r>
    </w:p>
    <w:p w:rsidR="00000000" w:rsidDel="00000000" w:rsidP="00000000" w:rsidRDefault="00000000" w:rsidRPr="00000000" w14:paraId="0000001D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Quyết định này có hiệu lực từ ngày ký.</w:t>
      </w:r>
    </w:p>
    <w:p w:rsidR="00000000" w:rsidDel="00000000" w:rsidP="00000000" w:rsidRDefault="00000000" w:rsidRPr="00000000" w14:paraId="0000001E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86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43"/>
        <w:gridCol w:w="4743"/>
        <w:tblGridChange w:id="0">
          <w:tblGrid>
            <w:gridCol w:w="4743"/>
            <w:gridCol w:w="474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Nơi nhận:</w:t>
            </w:r>
          </w:p>
          <w:p w:rsidR="00000000" w:rsidDel="00000000" w:rsidP="00000000" w:rsidRDefault="00000000" w:rsidRPr="00000000" w14:paraId="00000021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- Sở Kế hoạch và Đầu tư </w:t>
            </w:r>
          </w:p>
          <w:p w:rsidR="00000000" w:rsidDel="00000000" w:rsidP="00000000" w:rsidRDefault="00000000" w:rsidRPr="00000000" w14:paraId="0000002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- Cơ quan Thuế</w:t>
            </w:r>
          </w:p>
          <w:p w:rsidR="00000000" w:rsidDel="00000000" w:rsidP="00000000" w:rsidRDefault="00000000" w:rsidRPr="00000000" w14:paraId="0000002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- Lưu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360" w:lineRule="auto"/>
              <w:ind w:hanging="13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TM. HỘI ĐỒNG QUẢN TRỊ</w:t>
            </w:r>
          </w:p>
          <w:p w:rsidR="00000000" w:rsidDel="00000000" w:rsidP="00000000" w:rsidRDefault="00000000" w:rsidRPr="00000000" w14:paraId="00000025">
            <w:pPr>
              <w:spacing w:line="360" w:lineRule="auto"/>
              <w:ind w:hanging="13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CHỦ TỊCH HỘI ĐỒNG QUẢN TRỊ</w:t>
            </w:r>
          </w:p>
          <w:p w:rsidR="00000000" w:rsidDel="00000000" w:rsidP="00000000" w:rsidRDefault="00000000" w:rsidRPr="00000000" w14:paraId="00000026">
            <w:pPr>
              <w:spacing w:line="360" w:lineRule="auto"/>
              <w:ind w:hanging="13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  <w:rtl w:val="0"/>
              </w:rPr>
              <w:t xml:space="preserve">(Ký, đóng dấu và ghi rõ họ tên)</w:t>
            </w:r>
          </w:p>
          <w:p w:rsidR="00000000" w:rsidDel="00000000" w:rsidP="00000000" w:rsidRDefault="00000000" w:rsidRPr="00000000" w14:paraId="00000027">
            <w:pPr>
              <w:spacing w:line="360" w:lineRule="auto"/>
              <w:ind w:hanging="13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360" w:lineRule="auto"/>
              <w:ind w:hanging="13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360" w:lineRule="auto"/>
              <w:ind w:hanging="13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360" w:lineRule="auto"/>
              <w:ind w:hanging="13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360" w:lineRule="auto"/>
              <w:ind w:hanging="13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360" w:lineRule="auto"/>
              <w:ind w:hanging="13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vi-V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